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648B" w:rsidRPr="0028648B" w:rsidRDefault="0028648B" w:rsidP="0028648B">
      <w:pPr>
        <w:spacing w:after="0" w:line="240" w:lineRule="auto"/>
        <w:rPr>
          <w:rFonts w:eastAsia="Times New Roman" w:cstheme="minorHAnsi"/>
          <w:color w:val="000000"/>
          <w:kern w:val="0"/>
          <w14:ligatures w14:val="none"/>
        </w:rPr>
      </w:pPr>
    </w:p>
    <w:p w:rsidR="0028648B" w:rsidRPr="0028648B" w:rsidRDefault="0028648B" w:rsidP="0028648B">
      <w:pPr>
        <w:spacing w:before="100" w:beforeAutospacing="1" w:after="100" w:afterAutospacing="1" w:line="240" w:lineRule="auto"/>
        <w:jc w:val="center"/>
        <w:outlineLvl w:val="0"/>
        <w:rPr>
          <w:rFonts w:eastAsia="Times New Roman" w:cstheme="minorHAnsi"/>
          <w:b/>
          <w:bCs/>
          <w:color w:val="000000"/>
          <w:kern w:val="36"/>
          <w:sz w:val="36"/>
          <w:szCs w:val="36"/>
          <w14:ligatures w14:val="none"/>
        </w:rPr>
      </w:pPr>
      <w:r w:rsidRPr="0028648B">
        <w:rPr>
          <w:rFonts w:eastAsia="Times New Roman" w:cstheme="minorHAnsi"/>
          <w:b/>
          <w:bCs/>
          <w:color w:val="000000"/>
          <w:kern w:val="36"/>
          <w:sz w:val="36"/>
          <w:szCs w:val="36"/>
          <w14:ligatures w14:val="none"/>
        </w:rPr>
        <w:t>SPECIAL RESOLUTION – Amendments to Articles 26 and 27 (Quorum and Voting)</w:t>
      </w:r>
    </w:p>
    <w:p w:rsidR="0028648B" w:rsidRPr="0028648B" w:rsidRDefault="0028648B" w:rsidP="0028648B">
      <w:pPr>
        <w:spacing w:before="100" w:beforeAutospacing="1" w:after="100" w:afterAutospacing="1" w:line="240" w:lineRule="auto"/>
        <w:rPr>
          <w:rFonts w:eastAsia="Times New Roman" w:cstheme="minorHAnsi"/>
          <w:color w:val="000000"/>
          <w:kern w:val="0"/>
          <w14:ligatures w14:val="none"/>
        </w:rPr>
      </w:pPr>
      <w:r w:rsidRPr="0028648B">
        <w:rPr>
          <w:rFonts w:eastAsia="Times New Roman" w:cstheme="minorHAnsi"/>
          <w:b/>
          <w:bCs/>
          <w:color w:val="000000"/>
          <w:kern w:val="0"/>
          <w14:ligatures w14:val="none"/>
        </w:rPr>
        <w:t>WHEREAS</w:t>
      </w:r>
      <w:r w:rsidRPr="0028648B">
        <w:rPr>
          <w:rFonts w:eastAsia="Times New Roman" w:cstheme="minorHAnsi"/>
          <w:color w:val="000000"/>
          <w:kern w:val="0"/>
          <w14:ligatures w14:val="none"/>
        </w:rPr>
        <w:t xml:space="preserve"> the </w:t>
      </w:r>
      <w:r w:rsidRPr="0028648B">
        <w:rPr>
          <w:rFonts w:eastAsia="Times New Roman" w:cstheme="minorHAnsi"/>
          <w:i/>
          <w:iCs/>
          <w:color w:val="000000"/>
          <w:kern w:val="0"/>
          <w14:ligatures w14:val="none"/>
        </w:rPr>
        <w:t>Ontario Not</w:t>
      </w:r>
      <w:r w:rsidRPr="0028648B">
        <w:rPr>
          <w:rFonts w:eastAsia="Times New Roman" w:cstheme="minorHAnsi"/>
          <w:i/>
          <w:iCs/>
          <w:color w:val="000000"/>
          <w:kern w:val="0"/>
          <w14:ligatures w14:val="none"/>
        </w:rPr>
        <w:noBreakHyphen/>
        <w:t>for</w:t>
      </w:r>
      <w:r w:rsidRPr="0028648B">
        <w:rPr>
          <w:rFonts w:eastAsia="Times New Roman" w:cstheme="minorHAnsi"/>
          <w:i/>
          <w:iCs/>
          <w:color w:val="000000"/>
          <w:kern w:val="0"/>
          <w14:ligatures w14:val="none"/>
        </w:rPr>
        <w:noBreakHyphen/>
        <w:t>Profit Corporations Act, 2010 (“ONCA”)</w:t>
      </w:r>
      <w:r w:rsidRPr="0028648B">
        <w:rPr>
          <w:rFonts w:eastAsia="Times New Roman" w:cstheme="minorHAnsi"/>
          <w:color w:val="000000"/>
          <w:kern w:val="0"/>
          <w14:ligatures w14:val="none"/>
        </w:rPr>
        <w:t xml:space="preserve"> permits member meetings to be held in person, electronically, or in a hybrid format, provided all participants can communicate with each other in real time;</w:t>
      </w:r>
    </w:p>
    <w:p w:rsidR="0028648B" w:rsidRPr="0028648B" w:rsidRDefault="0028648B" w:rsidP="0028648B">
      <w:pPr>
        <w:spacing w:before="100" w:beforeAutospacing="1" w:after="100" w:afterAutospacing="1" w:line="240" w:lineRule="auto"/>
        <w:rPr>
          <w:rFonts w:eastAsia="Times New Roman" w:cstheme="minorHAnsi"/>
          <w:color w:val="000000"/>
          <w:kern w:val="0"/>
          <w14:ligatures w14:val="none"/>
        </w:rPr>
      </w:pPr>
      <w:r w:rsidRPr="0028648B">
        <w:rPr>
          <w:rFonts w:eastAsia="Times New Roman" w:cstheme="minorHAnsi"/>
          <w:b/>
          <w:bCs/>
          <w:color w:val="000000"/>
          <w:kern w:val="0"/>
          <w14:ligatures w14:val="none"/>
        </w:rPr>
        <w:t>AND WHEREAS</w:t>
      </w:r>
      <w:r w:rsidRPr="0028648B">
        <w:rPr>
          <w:rFonts w:eastAsia="Times New Roman" w:cstheme="minorHAnsi"/>
          <w:color w:val="000000"/>
          <w:kern w:val="0"/>
          <w14:ligatures w14:val="none"/>
        </w:rPr>
        <w:t> the current bylaws refer only to members “present in person” and do not reflect ONCA</w:t>
      </w:r>
      <w:r w:rsidRPr="0028648B">
        <w:rPr>
          <w:rFonts w:eastAsia="Times New Roman" w:cstheme="minorHAnsi"/>
          <w:color w:val="000000"/>
          <w:kern w:val="0"/>
          <w14:ligatures w14:val="none"/>
        </w:rPr>
        <w:noBreakHyphen/>
        <w:t>compliant electronic participation or voting methods;</w:t>
      </w:r>
    </w:p>
    <w:p w:rsidR="0028648B" w:rsidRPr="0028648B" w:rsidRDefault="0028648B" w:rsidP="0028648B">
      <w:pPr>
        <w:spacing w:before="100" w:beforeAutospacing="1" w:after="100" w:afterAutospacing="1" w:line="240" w:lineRule="auto"/>
        <w:rPr>
          <w:rFonts w:eastAsia="Times New Roman" w:cstheme="minorHAnsi"/>
          <w:color w:val="000000"/>
          <w:kern w:val="0"/>
          <w14:ligatures w14:val="none"/>
        </w:rPr>
      </w:pPr>
      <w:r w:rsidRPr="0028648B">
        <w:rPr>
          <w:rFonts w:eastAsia="Times New Roman" w:cstheme="minorHAnsi"/>
          <w:b/>
          <w:bCs/>
          <w:color w:val="000000"/>
          <w:kern w:val="0"/>
          <w14:ligatures w14:val="none"/>
        </w:rPr>
        <w:t>AND WHEREAS</w:t>
      </w:r>
      <w:r w:rsidRPr="0028648B">
        <w:rPr>
          <w:rFonts w:eastAsia="Times New Roman" w:cstheme="minorHAnsi"/>
          <w:color w:val="000000"/>
          <w:kern w:val="0"/>
          <w14:ligatures w14:val="none"/>
        </w:rPr>
        <w:t> the Board recommends modernizing Articles 26 and 27 to ensure clarity, consistency, and alignment with ONCA;</w:t>
      </w:r>
    </w:p>
    <w:p w:rsidR="0028648B" w:rsidRPr="0028648B" w:rsidRDefault="0028648B" w:rsidP="0028648B">
      <w:pPr>
        <w:spacing w:before="100" w:beforeAutospacing="1" w:after="100" w:afterAutospacing="1" w:line="240" w:lineRule="auto"/>
        <w:rPr>
          <w:rFonts w:eastAsia="Times New Roman" w:cstheme="minorHAnsi"/>
          <w:color w:val="000000"/>
          <w:kern w:val="0"/>
          <w14:ligatures w14:val="none"/>
        </w:rPr>
      </w:pPr>
      <w:r w:rsidRPr="0028648B">
        <w:rPr>
          <w:rFonts w:eastAsia="Times New Roman" w:cstheme="minorHAnsi"/>
          <w:b/>
          <w:bCs/>
          <w:color w:val="000000"/>
          <w:kern w:val="0"/>
          <w14:ligatures w14:val="none"/>
        </w:rPr>
        <w:t>NOW THEREFORE BE IT RESOLVED AS A SPECIAL RESOLUTION THAT</w:t>
      </w:r>
      <w:r w:rsidRPr="0028648B">
        <w:rPr>
          <w:rFonts w:eastAsia="Times New Roman" w:cstheme="minorHAnsi"/>
          <w:color w:val="000000"/>
          <w:kern w:val="0"/>
          <w14:ligatures w14:val="none"/>
        </w:rPr>
        <w:t> Articles 26 and 27 of the bylaws be repealed and replaced with the following:</w:t>
      </w:r>
    </w:p>
    <w:p w:rsidR="0028648B" w:rsidRPr="0028648B" w:rsidRDefault="004B6B02" w:rsidP="0028648B">
      <w:pPr>
        <w:spacing w:after="0" w:line="240" w:lineRule="auto"/>
        <w:rPr>
          <w:rFonts w:eastAsia="Times New Roman" w:cstheme="minorHAnsi"/>
          <w:color w:val="000000"/>
          <w:kern w:val="0"/>
          <w14:ligatures w14:val="none"/>
        </w:rPr>
      </w:pPr>
      <w:r>
        <w:pict>
          <v:rect id="Horizontal Line 1" o:spid="_x0000_s1027"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28648B" w:rsidRPr="0028648B" w:rsidRDefault="0028648B" w:rsidP="0028648B">
      <w:pPr>
        <w:spacing w:before="100" w:beforeAutospacing="1" w:after="100" w:afterAutospacing="1" w:line="240" w:lineRule="auto"/>
        <w:outlineLvl w:val="1"/>
        <w:rPr>
          <w:rFonts w:eastAsia="Times New Roman" w:cstheme="minorHAnsi"/>
          <w:b/>
          <w:bCs/>
          <w:color w:val="000000"/>
          <w:kern w:val="0"/>
          <w14:ligatures w14:val="none"/>
        </w:rPr>
      </w:pPr>
      <w:r w:rsidRPr="0028648B">
        <w:rPr>
          <w:rFonts w:eastAsia="Times New Roman" w:cstheme="minorHAnsi"/>
          <w:b/>
          <w:bCs/>
          <w:color w:val="000000"/>
          <w:kern w:val="0"/>
          <w14:ligatures w14:val="none"/>
        </w:rPr>
        <w:t>Article 26 – Quorum of Members</w:t>
      </w:r>
    </w:p>
    <w:p w:rsidR="0028648B" w:rsidRPr="0028648B" w:rsidRDefault="0028648B" w:rsidP="00F4288F">
      <w:pPr>
        <w:spacing w:before="100" w:beforeAutospacing="1" w:after="100" w:afterAutospacing="1" w:line="240" w:lineRule="auto"/>
        <w:ind w:left="720"/>
        <w:rPr>
          <w:rFonts w:eastAsia="Times New Roman" w:cstheme="minorHAnsi"/>
          <w:color w:val="000000"/>
          <w:kern w:val="0"/>
          <w14:ligatures w14:val="none"/>
        </w:rPr>
      </w:pPr>
      <w:r w:rsidRPr="0028648B">
        <w:rPr>
          <w:rFonts w:eastAsia="Times New Roman" w:cstheme="minorHAnsi"/>
          <w:b/>
          <w:bCs/>
          <w:color w:val="000000"/>
          <w:kern w:val="0"/>
          <w14:ligatures w14:val="none"/>
        </w:rPr>
        <w:t>26. Quorum of Members</w:t>
      </w:r>
      <w:r w:rsidRPr="0028648B">
        <w:rPr>
          <w:rFonts w:eastAsia="Times New Roman" w:cstheme="minorHAnsi"/>
          <w:color w:val="000000"/>
          <w:kern w:val="0"/>
          <w14:ligatures w14:val="none"/>
        </w:rPr>
        <w:br/>
        <w:t>A quorum for the transaction of business at any meeting of Members shall consist of not fewer than fifteen (15) voting Members, whether attending in person, electronically, telephonically, or in a hybrid format, provided the method of participation allows all participants to communicate with each other in real time. In no case may a meeting proceed with fewer than ten (10) voting Members so attending.</w:t>
      </w:r>
    </w:p>
    <w:p w:rsidR="0028648B" w:rsidRPr="0028648B" w:rsidRDefault="004B6B02" w:rsidP="0028648B">
      <w:pPr>
        <w:spacing w:after="0" w:line="240" w:lineRule="auto"/>
        <w:rPr>
          <w:rFonts w:eastAsia="Times New Roman" w:cstheme="minorHAnsi"/>
          <w:color w:val="000000"/>
          <w:kern w:val="0"/>
          <w14:ligatures w14:val="none"/>
        </w:rPr>
      </w:pPr>
      <w:r>
        <w:pict>
          <v:rect id="Horizontal Line 2" o:spid="_x0000_s1026"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28648B" w:rsidRPr="0028648B" w:rsidRDefault="0028648B" w:rsidP="0028648B">
      <w:pPr>
        <w:spacing w:before="100" w:beforeAutospacing="1" w:after="100" w:afterAutospacing="1" w:line="240" w:lineRule="auto"/>
        <w:outlineLvl w:val="1"/>
        <w:rPr>
          <w:rFonts w:eastAsia="Times New Roman" w:cstheme="minorHAnsi"/>
          <w:b/>
          <w:bCs/>
          <w:color w:val="000000"/>
          <w:kern w:val="0"/>
          <w14:ligatures w14:val="none"/>
        </w:rPr>
      </w:pPr>
      <w:r w:rsidRPr="0028648B">
        <w:rPr>
          <w:rFonts w:eastAsia="Times New Roman" w:cstheme="minorHAnsi"/>
          <w:b/>
          <w:bCs/>
          <w:color w:val="000000"/>
          <w:kern w:val="0"/>
          <w14:ligatures w14:val="none"/>
        </w:rPr>
        <w:t>Article 27 – Voting of Members</w:t>
      </w:r>
    </w:p>
    <w:p w:rsidR="0028648B" w:rsidRPr="0028648B" w:rsidRDefault="0028648B" w:rsidP="00F4288F">
      <w:pPr>
        <w:spacing w:before="100" w:beforeAutospacing="1" w:after="100" w:afterAutospacing="1" w:line="240" w:lineRule="auto"/>
        <w:ind w:left="720"/>
        <w:rPr>
          <w:rFonts w:eastAsia="Times New Roman" w:cstheme="minorHAnsi"/>
          <w:color w:val="000000"/>
          <w:kern w:val="0"/>
          <w14:ligatures w14:val="none"/>
        </w:rPr>
      </w:pPr>
      <w:r w:rsidRPr="0028648B">
        <w:rPr>
          <w:rFonts w:eastAsia="Times New Roman" w:cstheme="minorHAnsi"/>
          <w:b/>
          <w:bCs/>
          <w:color w:val="000000"/>
          <w:kern w:val="0"/>
          <w14:ligatures w14:val="none"/>
        </w:rPr>
        <w:t>27. Voting of Members</w:t>
      </w:r>
      <w:r w:rsidRPr="0028648B">
        <w:rPr>
          <w:rFonts w:eastAsia="Times New Roman" w:cstheme="minorHAnsi"/>
          <w:color w:val="000000"/>
          <w:kern w:val="0"/>
          <w14:ligatures w14:val="none"/>
        </w:rPr>
        <w:br/>
        <w:t>Each voting Member shall be entitled to one vote at all meetings of Members. Members may vote whether attending in person, electronically, telephonically, or in a hybrid format, provided the Corporation is able to verify the identity and eligibility of each voter.</w:t>
      </w:r>
    </w:p>
    <w:p w:rsidR="0028648B" w:rsidRPr="0028648B" w:rsidRDefault="0028648B" w:rsidP="00F4288F">
      <w:pPr>
        <w:spacing w:before="100" w:beforeAutospacing="1" w:after="100" w:afterAutospacing="1" w:line="240" w:lineRule="auto"/>
        <w:ind w:left="720"/>
        <w:rPr>
          <w:rFonts w:eastAsia="Times New Roman" w:cstheme="minorHAnsi"/>
          <w:color w:val="000000"/>
          <w:kern w:val="0"/>
          <w14:ligatures w14:val="none"/>
        </w:rPr>
      </w:pPr>
      <w:r w:rsidRPr="0028648B">
        <w:rPr>
          <w:rFonts w:eastAsia="Times New Roman" w:cstheme="minorHAnsi"/>
          <w:color w:val="000000"/>
          <w:kern w:val="0"/>
          <w14:ligatures w14:val="none"/>
        </w:rPr>
        <w:t>Unless otherwise required by law or these bylaws, every question shall be decided by a majority of votes cast. The Chair may determine the method of voting appropriate to the meeting format, including a show of hands, verbal confirmation, electronic poll, or any other secure method that allows votes to be collected and counted reliably.</w:t>
      </w:r>
    </w:p>
    <w:p w:rsidR="0028648B" w:rsidRPr="0028648B" w:rsidRDefault="0028648B" w:rsidP="00F4288F">
      <w:pPr>
        <w:spacing w:before="100" w:beforeAutospacing="1" w:after="100" w:afterAutospacing="1" w:line="240" w:lineRule="auto"/>
        <w:ind w:left="720"/>
        <w:rPr>
          <w:rFonts w:eastAsia="Times New Roman" w:cstheme="minorHAnsi"/>
          <w:color w:val="000000"/>
          <w:kern w:val="0"/>
          <w14:ligatures w14:val="none"/>
        </w:rPr>
      </w:pPr>
      <w:r w:rsidRPr="0028648B">
        <w:rPr>
          <w:rFonts w:eastAsia="Times New Roman" w:cstheme="minorHAnsi"/>
          <w:color w:val="000000"/>
          <w:kern w:val="0"/>
          <w14:ligatures w14:val="none"/>
        </w:rPr>
        <w:lastRenderedPageBreak/>
        <w:t>A declaration by the Chair that a resolution has carried or not carried shall be prima facie evidence of the result unless a ballot is demanded. If a ballot is demanded and not withdrawn, the Chair shall direct the manner of taking the ballot, including by secure electronic means where applicable, and the result of such ballot shall be deemed the decision of the meeting.</w:t>
      </w:r>
    </w:p>
    <w:p w:rsidR="00F4288F" w:rsidRPr="00F43FCD" w:rsidRDefault="00F4288F" w:rsidP="00F4288F">
      <w:pPr>
        <w:pStyle w:val="ListParagraph"/>
        <w:spacing w:after="0" w:line="240" w:lineRule="auto"/>
        <w:ind w:left="0"/>
        <w:rPr>
          <w:rFonts w:eastAsia="Times New Roman" w:cstheme="minorHAnsi"/>
          <w:color w:val="000000"/>
          <w:kern w:val="0"/>
          <w14:ligatures w14:val="none"/>
        </w:rPr>
      </w:pPr>
      <w:r w:rsidRPr="00F43FCD">
        <w:rPr>
          <w:rFonts w:eastAsia="Times New Roman" w:cstheme="minorHAnsi"/>
          <w:b/>
          <w:bCs/>
          <w:color w:val="000000"/>
          <w:kern w:val="0"/>
          <w14:ligatures w14:val="none"/>
        </w:rPr>
        <w:t>Effective Date</w:t>
      </w:r>
      <w:r w:rsidRPr="00F43FCD">
        <w:rPr>
          <w:rFonts w:eastAsia="Times New Roman" w:cstheme="minorHAnsi"/>
          <w:color w:val="000000"/>
          <w:kern w:val="0"/>
          <w14:ligatures w14:val="none"/>
        </w:rPr>
        <w:br/>
        <w:t>Th</w:t>
      </w:r>
      <w:r>
        <w:rPr>
          <w:rFonts w:eastAsia="Times New Roman" w:cstheme="minorHAnsi"/>
          <w:color w:val="000000"/>
          <w:kern w:val="0"/>
          <w14:ligatures w14:val="none"/>
        </w:rPr>
        <w:t>is</w:t>
      </w:r>
      <w:r w:rsidRPr="00F43FCD">
        <w:rPr>
          <w:rFonts w:eastAsia="Times New Roman" w:cstheme="minorHAnsi"/>
          <w:color w:val="000000"/>
          <w:kern w:val="0"/>
          <w14:ligatures w14:val="none"/>
        </w:rPr>
        <w:t xml:space="preserve"> amendment take</w:t>
      </w:r>
      <w:r>
        <w:rPr>
          <w:rFonts w:eastAsia="Times New Roman" w:cstheme="minorHAnsi"/>
          <w:color w:val="000000"/>
          <w:kern w:val="0"/>
          <w14:ligatures w14:val="none"/>
        </w:rPr>
        <w:t>s</w:t>
      </w:r>
      <w:r w:rsidRPr="00F43FCD">
        <w:rPr>
          <w:rFonts w:eastAsia="Times New Roman" w:cstheme="minorHAnsi"/>
          <w:color w:val="000000"/>
          <w:kern w:val="0"/>
          <w14:ligatures w14:val="none"/>
        </w:rPr>
        <w:t xml:space="preserve"> effect immediately upon approval of this Special Resolution by the Members.</w:t>
      </w:r>
      <w:r w:rsidRPr="00F43FCD">
        <w:rPr>
          <w:rFonts w:eastAsia="Times New Roman" w:cstheme="minorHAnsi"/>
          <w:color w:val="000000"/>
          <w:kern w:val="0"/>
          <w14:ligatures w14:val="none"/>
        </w:rPr>
        <w:br/>
      </w:r>
      <w:r w:rsidRPr="00F43FCD">
        <w:rPr>
          <w:rFonts w:eastAsia="Times New Roman" w:cstheme="minorHAnsi"/>
          <w:color w:val="000000"/>
          <w:kern w:val="0"/>
          <w14:ligatures w14:val="none"/>
        </w:rPr>
        <w:br/>
      </w:r>
      <w:r w:rsidRPr="00F43FCD">
        <w:rPr>
          <w:rFonts w:eastAsia="Times New Roman" w:cstheme="minorHAnsi"/>
          <w:b/>
          <w:bCs/>
          <w:color w:val="000000"/>
          <w:kern w:val="0"/>
          <w14:ligatures w14:val="none"/>
        </w:rPr>
        <w:t>Authorization to Implement</w:t>
      </w:r>
      <w:r w:rsidRPr="00F43FCD">
        <w:rPr>
          <w:rFonts w:eastAsia="Times New Roman" w:cstheme="minorHAnsi"/>
          <w:color w:val="000000"/>
          <w:kern w:val="0"/>
          <w14:ligatures w14:val="none"/>
        </w:rPr>
        <w:br/>
        <w:t>Any director or officer is authorized to make any changes necessary to give full effect to this Special Resolution, including updating, consolidating, and filing the amended bylaws and any related documents as required under ONCA.</w:t>
      </w:r>
    </w:p>
    <w:p w:rsidR="00F4288F" w:rsidRPr="0028648B" w:rsidRDefault="00F4288F" w:rsidP="0028648B">
      <w:pPr>
        <w:spacing w:before="100" w:beforeAutospacing="1" w:after="100" w:afterAutospacing="1" w:line="240" w:lineRule="auto"/>
        <w:rPr>
          <w:rFonts w:eastAsia="Times New Roman" w:cstheme="minorHAnsi"/>
          <w:color w:val="000000"/>
          <w:kern w:val="0"/>
          <w14:ligatures w14:val="none"/>
        </w:rPr>
      </w:pPr>
    </w:p>
    <w:p w:rsidR="0028648B" w:rsidRPr="0028648B" w:rsidRDefault="0028648B">
      <w:pPr>
        <w:rPr>
          <w:rFonts w:cstheme="minorHAnsi"/>
        </w:rPr>
      </w:pPr>
    </w:p>
    <w:sectPr w:rsidR="0028648B" w:rsidRPr="002864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6B02" w:rsidRDefault="004B6B02" w:rsidP="0028648B">
      <w:pPr>
        <w:spacing w:after="0" w:line="240" w:lineRule="auto"/>
      </w:pPr>
      <w:r>
        <w:separator/>
      </w:r>
    </w:p>
  </w:endnote>
  <w:endnote w:type="continuationSeparator" w:id="0">
    <w:p w:rsidR="004B6B02" w:rsidRDefault="004B6B02" w:rsidP="00286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2762811"/>
      <w:docPartObj>
        <w:docPartGallery w:val="Page Numbers (Bottom of Page)"/>
        <w:docPartUnique/>
      </w:docPartObj>
    </w:sdtPr>
    <w:sdtContent>
      <w:p w:rsidR="0028648B" w:rsidRDefault="0028648B" w:rsidP="00CE48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28648B" w:rsidRDefault="0028648B" w:rsidP="00286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4179541"/>
      <w:docPartObj>
        <w:docPartGallery w:val="Page Numbers (Bottom of Page)"/>
        <w:docPartUnique/>
      </w:docPartObj>
    </w:sdtPr>
    <w:sdtContent>
      <w:p w:rsidR="0028648B" w:rsidRDefault="0028648B" w:rsidP="00CE48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8648B" w:rsidRDefault="00EC089D" w:rsidP="0028648B">
    <w:pPr>
      <w:pStyle w:val="Footer"/>
      <w:tabs>
        <w:tab w:val="clear" w:pos="4680"/>
        <w:tab w:val="clear" w:pos="9360"/>
        <w:tab w:val="left" w:pos="3100"/>
      </w:tabs>
      <w:ind w:right="360"/>
    </w:pPr>
    <w:r>
      <w:t>Special Resolution – Articles 26 &amp; 27</w:t>
    </w:r>
    <w:r>
      <w:br/>
      <w:t>AGM – July 12, 2026</w:t>
    </w:r>
    <w:r w:rsidR="0028648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89D" w:rsidRDefault="00EC0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6B02" w:rsidRDefault="004B6B02" w:rsidP="0028648B">
      <w:pPr>
        <w:spacing w:after="0" w:line="240" w:lineRule="auto"/>
      </w:pPr>
      <w:r>
        <w:separator/>
      </w:r>
    </w:p>
  </w:footnote>
  <w:footnote w:type="continuationSeparator" w:id="0">
    <w:p w:rsidR="004B6B02" w:rsidRDefault="004B6B02" w:rsidP="00286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89D" w:rsidRDefault="00EC08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48B" w:rsidRDefault="0028648B">
    <w:pPr>
      <w:pStyle w:val="Header"/>
    </w:pPr>
    <w:r>
      <w:t>Trout Lake Campers Association – Sudbury District</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89D" w:rsidRDefault="00EC0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36ED1"/>
    <w:multiLevelType w:val="multilevel"/>
    <w:tmpl w:val="4EFC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501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48B"/>
    <w:rsid w:val="00042815"/>
    <w:rsid w:val="001A42AE"/>
    <w:rsid w:val="0028648B"/>
    <w:rsid w:val="004B6B02"/>
    <w:rsid w:val="009A36CD"/>
    <w:rsid w:val="00A037E6"/>
    <w:rsid w:val="00AF3568"/>
    <w:rsid w:val="00D07FCB"/>
    <w:rsid w:val="00EC089D"/>
    <w:rsid w:val="00F428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125FBC"/>
  <w15:chartTrackingRefBased/>
  <w15:docId w15:val="{38F0C7D7-475D-A843-A018-1A2D3A6AA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4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864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64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64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64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6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4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864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64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64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64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6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48B"/>
    <w:rPr>
      <w:rFonts w:eastAsiaTheme="majorEastAsia" w:cstheme="majorBidi"/>
      <w:color w:val="272727" w:themeColor="text1" w:themeTint="D8"/>
    </w:rPr>
  </w:style>
  <w:style w:type="paragraph" w:styleId="Title">
    <w:name w:val="Title"/>
    <w:basedOn w:val="Normal"/>
    <w:next w:val="Normal"/>
    <w:link w:val="TitleChar"/>
    <w:uiPriority w:val="10"/>
    <w:qFormat/>
    <w:rsid w:val="00286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48B"/>
    <w:pPr>
      <w:spacing w:before="160"/>
      <w:jc w:val="center"/>
    </w:pPr>
    <w:rPr>
      <w:i/>
      <w:iCs/>
      <w:color w:val="404040" w:themeColor="text1" w:themeTint="BF"/>
    </w:rPr>
  </w:style>
  <w:style w:type="character" w:customStyle="1" w:styleId="QuoteChar">
    <w:name w:val="Quote Char"/>
    <w:basedOn w:val="DefaultParagraphFont"/>
    <w:link w:val="Quote"/>
    <w:uiPriority w:val="29"/>
    <w:rsid w:val="0028648B"/>
    <w:rPr>
      <w:i/>
      <w:iCs/>
      <w:color w:val="404040" w:themeColor="text1" w:themeTint="BF"/>
    </w:rPr>
  </w:style>
  <w:style w:type="paragraph" w:styleId="ListParagraph">
    <w:name w:val="List Paragraph"/>
    <w:basedOn w:val="Normal"/>
    <w:uiPriority w:val="34"/>
    <w:qFormat/>
    <w:rsid w:val="0028648B"/>
    <w:pPr>
      <w:ind w:left="720"/>
      <w:contextualSpacing/>
    </w:pPr>
  </w:style>
  <w:style w:type="character" w:styleId="IntenseEmphasis">
    <w:name w:val="Intense Emphasis"/>
    <w:basedOn w:val="DefaultParagraphFont"/>
    <w:uiPriority w:val="21"/>
    <w:qFormat/>
    <w:rsid w:val="0028648B"/>
    <w:rPr>
      <w:i/>
      <w:iCs/>
      <w:color w:val="2F5496" w:themeColor="accent1" w:themeShade="BF"/>
    </w:rPr>
  </w:style>
  <w:style w:type="paragraph" w:styleId="IntenseQuote">
    <w:name w:val="Intense Quote"/>
    <w:basedOn w:val="Normal"/>
    <w:next w:val="Normal"/>
    <w:link w:val="IntenseQuoteChar"/>
    <w:uiPriority w:val="30"/>
    <w:qFormat/>
    <w:rsid w:val="002864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648B"/>
    <w:rPr>
      <w:i/>
      <w:iCs/>
      <w:color w:val="2F5496" w:themeColor="accent1" w:themeShade="BF"/>
    </w:rPr>
  </w:style>
  <w:style w:type="character" w:styleId="IntenseReference">
    <w:name w:val="Intense Reference"/>
    <w:basedOn w:val="DefaultParagraphFont"/>
    <w:uiPriority w:val="32"/>
    <w:qFormat/>
    <w:rsid w:val="0028648B"/>
    <w:rPr>
      <w:b/>
      <w:bCs/>
      <w:smallCaps/>
      <w:color w:val="2F5496" w:themeColor="accent1" w:themeShade="BF"/>
      <w:spacing w:val="5"/>
    </w:rPr>
  </w:style>
  <w:style w:type="paragraph" w:styleId="NormalWeb">
    <w:name w:val="Normal (Web)"/>
    <w:basedOn w:val="Normal"/>
    <w:uiPriority w:val="99"/>
    <w:semiHidden/>
    <w:unhideWhenUsed/>
    <w:rsid w:val="0028648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28648B"/>
  </w:style>
  <w:style w:type="character" w:styleId="Strong">
    <w:name w:val="Strong"/>
    <w:basedOn w:val="DefaultParagraphFont"/>
    <w:uiPriority w:val="22"/>
    <w:qFormat/>
    <w:rsid w:val="0028648B"/>
    <w:rPr>
      <w:b/>
      <w:bCs/>
    </w:rPr>
  </w:style>
  <w:style w:type="paragraph" w:styleId="Header">
    <w:name w:val="header"/>
    <w:basedOn w:val="Normal"/>
    <w:link w:val="HeaderChar"/>
    <w:uiPriority w:val="99"/>
    <w:unhideWhenUsed/>
    <w:rsid w:val="00286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48B"/>
  </w:style>
  <w:style w:type="paragraph" w:styleId="Footer">
    <w:name w:val="footer"/>
    <w:basedOn w:val="Normal"/>
    <w:link w:val="FooterChar"/>
    <w:uiPriority w:val="99"/>
    <w:unhideWhenUsed/>
    <w:rsid w:val="00286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48B"/>
  </w:style>
  <w:style w:type="character" w:styleId="PageNumber">
    <w:name w:val="page number"/>
    <w:basedOn w:val="DefaultParagraphFont"/>
    <w:uiPriority w:val="99"/>
    <w:semiHidden/>
    <w:unhideWhenUsed/>
    <w:rsid w:val="00286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Conley</dc:creator>
  <cp:keywords/>
  <dc:description/>
  <cp:lastModifiedBy>Lesley Conley</cp:lastModifiedBy>
  <cp:revision>3</cp:revision>
  <dcterms:created xsi:type="dcterms:W3CDTF">2026-04-22T21:45:00Z</dcterms:created>
  <dcterms:modified xsi:type="dcterms:W3CDTF">2026-04-22T22:08:00Z</dcterms:modified>
</cp:coreProperties>
</file>