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FE9" w:rsidRPr="00962FE9" w:rsidRDefault="00962FE9" w:rsidP="00962FE9">
      <w:pPr>
        <w:spacing w:before="100" w:beforeAutospacing="1" w:after="100" w:afterAutospacing="1" w:line="240" w:lineRule="auto"/>
        <w:outlineLvl w:val="0"/>
        <w:rPr>
          <w:rFonts w:ascii="Calibri" w:eastAsia="Times New Roman" w:hAnsi="Calibri" w:cs="Calibri"/>
          <w:b/>
          <w:bCs/>
          <w:color w:val="4472C4" w:themeColor="accent1"/>
          <w:kern w:val="36"/>
          <w:sz w:val="36"/>
          <w:szCs w:val="36"/>
          <w14:ligatures w14:val="none"/>
        </w:rPr>
      </w:pPr>
      <w:r w:rsidRPr="00962FE9">
        <w:rPr>
          <w:rFonts w:ascii="Calibri" w:eastAsia="Times New Roman" w:hAnsi="Calibri" w:cs="Calibri"/>
          <w:b/>
          <w:bCs/>
          <w:color w:val="4472C4" w:themeColor="accent1"/>
          <w:kern w:val="36"/>
          <w:sz w:val="36"/>
          <w:szCs w:val="36"/>
          <w14:ligatures w14:val="none"/>
        </w:rPr>
        <w:t>SPECIAL RESOLUTION TO AMEND ARTICLE 21 – MEMBERSHIP</w:t>
      </w:r>
    </w:p>
    <w:p w:rsidR="00962FE9" w:rsidRPr="00962FE9" w:rsidRDefault="00962FE9" w:rsidP="00962FE9">
      <w:pPr>
        <w:spacing w:before="100" w:beforeAutospacing="1" w:after="100" w:afterAutospacing="1" w:line="240" w:lineRule="auto"/>
        <w:rPr>
          <w:rFonts w:ascii="Calibri" w:eastAsia="Times New Roman" w:hAnsi="Calibri" w:cs="Calibri"/>
          <w:color w:val="000000"/>
          <w:kern w:val="0"/>
          <w14:ligatures w14:val="none"/>
        </w:rPr>
      </w:pPr>
      <w:r w:rsidRPr="00962FE9">
        <w:rPr>
          <w:rFonts w:ascii="Calibri" w:eastAsia="Times New Roman" w:hAnsi="Calibri" w:cs="Calibri"/>
          <w:b/>
          <w:bCs/>
          <w:color w:val="000000"/>
          <w:kern w:val="0"/>
          <w14:ligatures w14:val="none"/>
        </w:rPr>
        <w:t>SPECIAL RESOLUTION OF THE MEMBERS OF</w:t>
      </w:r>
      <w:r w:rsidRPr="00962FE9">
        <w:rPr>
          <w:rFonts w:ascii="Calibri" w:eastAsia="Times New Roman" w:hAnsi="Calibri" w:cs="Calibri"/>
          <w:b/>
          <w:bCs/>
          <w:color w:val="000000"/>
          <w:kern w:val="0"/>
          <w14:ligatures w14:val="none"/>
        </w:rPr>
        <w:br/>
        <w:t>Trout Lake Campers Association – Sudbury District</w:t>
      </w:r>
    </w:p>
    <w:p w:rsidR="00962FE9" w:rsidRPr="00962FE9" w:rsidRDefault="00962FE9" w:rsidP="00962FE9">
      <w:pPr>
        <w:spacing w:before="100" w:beforeAutospacing="1" w:after="100" w:afterAutospacing="1" w:line="240" w:lineRule="auto"/>
        <w:rPr>
          <w:rFonts w:ascii="Calibri" w:eastAsia="Times New Roman" w:hAnsi="Calibri" w:cs="Calibri"/>
          <w:color w:val="000000"/>
          <w:kern w:val="0"/>
          <w14:ligatures w14:val="none"/>
        </w:rPr>
      </w:pPr>
      <w:r w:rsidRPr="00962FE9">
        <w:rPr>
          <w:rFonts w:ascii="Calibri" w:eastAsia="Times New Roman" w:hAnsi="Calibri" w:cs="Calibri"/>
          <w:b/>
          <w:bCs/>
          <w:color w:val="000000"/>
          <w:kern w:val="0"/>
          <w14:ligatures w14:val="none"/>
        </w:rPr>
        <w:t>WHEREAS</w:t>
      </w:r>
      <w:r w:rsidRPr="00962FE9">
        <w:rPr>
          <w:rFonts w:ascii="Calibri" w:eastAsia="Times New Roman" w:hAnsi="Calibri" w:cs="Calibri"/>
          <w:color w:val="000000"/>
          <w:kern w:val="0"/>
          <w14:ligatures w14:val="none"/>
        </w:rPr>
        <w:t xml:space="preserve"> the </w:t>
      </w:r>
      <w:r w:rsidRPr="00962FE9">
        <w:rPr>
          <w:rFonts w:ascii="Calibri" w:eastAsia="Times New Roman" w:hAnsi="Calibri" w:cs="Calibri"/>
          <w:i/>
          <w:iCs/>
          <w:color w:val="000000"/>
          <w:kern w:val="0"/>
          <w14:ligatures w14:val="none"/>
        </w:rPr>
        <w:t>Ontario Not</w:t>
      </w:r>
      <w:r w:rsidRPr="00962FE9">
        <w:rPr>
          <w:rFonts w:ascii="Calibri" w:eastAsia="Times New Roman" w:hAnsi="Calibri" w:cs="Calibri"/>
          <w:i/>
          <w:iCs/>
          <w:color w:val="000000"/>
          <w:kern w:val="0"/>
          <w14:ligatures w14:val="none"/>
        </w:rPr>
        <w:noBreakHyphen/>
        <w:t>for</w:t>
      </w:r>
      <w:r w:rsidRPr="00962FE9">
        <w:rPr>
          <w:rFonts w:ascii="Calibri" w:eastAsia="Times New Roman" w:hAnsi="Calibri" w:cs="Calibri"/>
          <w:i/>
          <w:iCs/>
          <w:color w:val="000000"/>
          <w:kern w:val="0"/>
          <w14:ligatures w14:val="none"/>
        </w:rPr>
        <w:noBreakHyphen/>
        <w:t>Profit Corporations Act, 2010 (“ONCA”)</w:t>
      </w:r>
      <w:r w:rsidRPr="00962FE9">
        <w:rPr>
          <w:rFonts w:ascii="Calibri" w:eastAsia="Times New Roman" w:hAnsi="Calibri" w:cs="Calibri"/>
          <w:color w:val="000000"/>
          <w:kern w:val="0"/>
          <w14:ligatures w14:val="none"/>
        </w:rPr>
        <w:t xml:space="preserve"> requires that membership classes and voting rights be clearly defined in the Articles and bylaws;</w:t>
      </w:r>
    </w:p>
    <w:p w:rsidR="00962FE9" w:rsidRPr="00962FE9" w:rsidRDefault="00962FE9" w:rsidP="00962FE9">
      <w:pPr>
        <w:spacing w:before="100" w:beforeAutospacing="1" w:after="100" w:afterAutospacing="1" w:line="240" w:lineRule="auto"/>
        <w:rPr>
          <w:rFonts w:ascii="Calibri" w:eastAsia="Times New Roman" w:hAnsi="Calibri" w:cs="Calibri"/>
          <w:color w:val="000000"/>
          <w:kern w:val="0"/>
          <w14:ligatures w14:val="none"/>
        </w:rPr>
      </w:pPr>
      <w:r w:rsidRPr="00962FE9">
        <w:rPr>
          <w:rFonts w:ascii="Calibri" w:eastAsia="Times New Roman" w:hAnsi="Calibri" w:cs="Calibri"/>
          <w:b/>
          <w:bCs/>
          <w:color w:val="000000"/>
          <w:kern w:val="0"/>
          <w14:ligatures w14:val="none"/>
        </w:rPr>
        <w:t>AND WHEREAS</w:t>
      </w:r>
      <w:r w:rsidRPr="00962FE9">
        <w:rPr>
          <w:rFonts w:ascii="Calibri" w:eastAsia="Times New Roman" w:hAnsi="Calibri" w:cs="Calibri"/>
          <w:color w:val="000000"/>
          <w:kern w:val="0"/>
          <w14:ligatures w14:val="none"/>
        </w:rPr>
        <w:t> the current wording of Article 21 – Membership does not fully align with ONCA requirements or with the Corporation’s current membership practices;</w:t>
      </w:r>
    </w:p>
    <w:p w:rsidR="00962FE9" w:rsidRPr="00962FE9" w:rsidRDefault="00962FE9" w:rsidP="00962FE9">
      <w:pPr>
        <w:spacing w:before="100" w:beforeAutospacing="1" w:after="100" w:afterAutospacing="1" w:line="240" w:lineRule="auto"/>
        <w:rPr>
          <w:rFonts w:ascii="Calibri" w:eastAsia="Times New Roman" w:hAnsi="Calibri" w:cs="Calibri"/>
          <w:color w:val="000000"/>
          <w:kern w:val="0"/>
          <w14:ligatures w14:val="none"/>
        </w:rPr>
      </w:pPr>
      <w:r w:rsidRPr="00962FE9">
        <w:rPr>
          <w:rFonts w:ascii="Calibri" w:eastAsia="Times New Roman" w:hAnsi="Calibri" w:cs="Calibri"/>
          <w:b/>
          <w:bCs/>
          <w:color w:val="000000"/>
          <w:kern w:val="0"/>
          <w14:ligatures w14:val="none"/>
        </w:rPr>
        <w:t>AND WHEREAS</w:t>
      </w:r>
      <w:r w:rsidRPr="00962FE9">
        <w:rPr>
          <w:rFonts w:ascii="Calibri" w:eastAsia="Times New Roman" w:hAnsi="Calibri" w:cs="Calibri"/>
          <w:color w:val="000000"/>
          <w:kern w:val="0"/>
          <w14:ligatures w14:val="none"/>
        </w:rPr>
        <w:t> the Board of Directors has reviewed Article 21 and recommends amendments to clarify membership classes, confirm voting rights, and ensure compliance with ONCA;</w:t>
      </w:r>
    </w:p>
    <w:p w:rsidR="00962FE9" w:rsidRPr="00962FE9" w:rsidRDefault="00962FE9" w:rsidP="00962FE9">
      <w:pPr>
        <w:spacing w:before="100" w:beforeAutospacing="1" w:after="100" w:afterAutospacing="1" w:line="240" w:lineRule="auto"/>
        <w:rPr>
          <w:rFonts w:ascii="Calibri" w:eastAsia="Times New Roman" w:hAnsi="Calibri" w:cs="Calibri"/>
          <w:color w:val="000000"/>
          <w:kern w:val="0"/>
          <w14:ligatures w14:val="none"/>
        </w:rPr>
      </w:pPr>
      <w:r w:rsidRPr="00962FE9">
        <w:rPr>
          <w:rFonts w:ascii="Calibri" w:eastAsia="Times New Roman" w:hAnsi="Calibri" w:cs="Calibri"/>
          <w:b/>
          <w:bCs/>
          <w:color w:val="000000"/>
          <w:kern w:val="0"/>
          <w14:ligatures w14:val="none"/>
        </w:rPr>
        <w:t>NOW THEREFORE BE IT RESOLVED AS A SPECIAL RESOLUTION THAT:</w:t>
      </w:r>
    </w:p>
    <w:p w:rsidR="00962FE9" w:rsidRPr="00962FE9" w:rsidRDefault="00962FE9" w:rsidP="00962FE9">
      <w:pPr>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962FE9">
        <w:rPr>
          <w:rFonts w:ascii="Calibri" w:eastAsia="Times New Roman" w:hAnsi="Calibri" w:cs="Calibri"/>
          <w:b/>
          <w:bCs/>
          <w:color w:val="000000"/>
          <w:kern w:val="0"/>
          <w14:ligatures w14:val="none"/>
        </w:rPr>
        <w:t>Article 21 – Membership</w:t>
      </w:r>
      <w:r w:rsidRPr="00962FE9">
        <w:rPr>
          <w:rFonts w:ascii="Calibri" w:eastAsia="Times New Roman" w:hAnsi="Calibri" w:cs="Calibri"/>
          <w:color w:val="000000"/>
          <w:kern w:val="0"/>
          <w14:ligatures w14:val="none"/>
        </w:rPr>
        <w:t> of the bylaws of the Corporation be deleted in its entirety and replaced with the following:</w:t>
      </w:r>
    </w:p>
    <w:p w:rsidR="00962FE9" w:rsidRPr="00962FE9" w:rsidRDefault="00683019" w:rsidP="00962FE9">
      <w:pPr>
        <w:spacing w:after="0" w:line="240" w:lineRule="auto"/>
        <w:rPr>
          <w:rFonts w:ascii="Calibri" w:eastAsia="Times New Roman" w:hAnsi="Calibri" w:cs="Calibri"/>
          <w:color w:val="000000"/>
          <w:kern w:val="0"/>
          <w14:ligatures w14:val="none"/>
        </w:rPr>
      </w:pPr>
      <w:r>
        <w:pict>
          <v:rect id="Horizontal Line 1" o:spid="_x0000_s2051"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962FE9" w:rsidRPr="00962FE9" w:rsidRDefault="00962FE9" w:rsidP="00962FE9">
      <w:pPr>
        <w:spacing w:before="100" w:beforeAutospacing="1" w:after="100" w:afterAutospacing="1" w:line="240" w:lineRule="auto"/>
        <w:outlineLvl w:val="0"/>
        <w:rPr>
          <w:rFonts w:ascii="Calibri" w:eastAsia="Times New Roman" w:hAnsi="Calibri" w:cs="Calibri"/>
          <w:b/>
          <w:bCs/>
          <w:color w:val="000000"/>
          <w:kern w:val="36"/>
          <w:sz w:val="32"/>
          <w:szCs w:val="32"/>
          <w14:ligatures w14:val="none"/>
        </w:rPr>
      </w:pPr>
      <w:r w:rsidRPr="00962FE9">
        <w:rPr>
          <w:rFonts w:ascii="Calibri" w:eastAsia="Times New Roman" w:hAnsi="Calibri" w:cs="Calibri"/>
          <w:b/>
          <w:bCs/>
          <w:color w:val="000000"/>
          <w:kern w:val="36"/>
          <w:sz w:val="32"/>
          <w:szCs w:val="32"/>
          <w14:ligatures w14:val="none"/>
        </w:rPr>
        <w:t xml:space="preserve">ARTICLE 21 – MEMBERSHIP </w:t>
      </w:r>
    </w:p>
    <w:p w:rsidR="00962FE9" w:rsidRPr="00962FE9" w:rsidRDefault="00962FE9" w:rsidP="00C250E6">
      <w:pPr>
        <w:spacing w:before="100" w:beforeAutospacing="1" w:after="100" w:afterAutospacing="1" w:line="240" w:lineRule="auto"/>
        <w:ind w:left="720"/>
        <w:outlineLvl w:val="1"/>
        <w:rPr>
          <w:rFonts w:ascii="Calibri" w:eastAsia="Times New Roman" w:hAnsi="Calibri" w:cs="Calibri"/>
          <w:b/>
          <w:bCs/>
          <w:color w:val="000000"/>
          <w:kern w:val="0"/>
          <w:sz w:val="28"/>
          <w:szCs w:val="28"/>
          <w14:ligatures w14:val="none"/>
        </w:rPr>
      </w:pPr>
      <w:r w:rsidRPr="00962FE9">
        <w:rPr>
          <w:rFonts w:ascii="Calibri" w:eastAsia="Times New Roman" w:hAnsi="Calibri" w:cs="Calibri"/>
          <w:b/>
          <w:bCs/>
          <w:color w:val="000000"/>
          <w:kern w:val="0"/>
          <w:sz w:val="28"/>
          <w:szCs w:val="28"/>
          <w14:ligatures w14:val="none"/>
        </w:rPr>
        <w:t>21.1 Membership Classes</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The Corporation shall have two classes of membership: </w:t>
      </w:r>
      <w:r w:rsidRPr="00962FE9">
        <w:rPr>
          <w:rFonts w:ascii="Calibri" w:eastAsia="Times New Roman" w:hAnsi="Calibri" w:cs="Calibri"/>
          <w:b/>
          <w:bCs/>
          <w:color w:val="000000"/>
          <w:kern w:val="0"/>
          <w14:ligatures w14:val="none"/>
        </w:rPr>
        <w:t>Members</w:t>
      </w:r>
      <w:r w:rsidRPr="00962FE9">
        <w:rPr>
          <w:rFonts w:ascii="Calibri" w:eastAsia="Times New Roman" w:hAnsi="Calibri" w:cs="Calibri"/>
          <w:color w:val="000000"/>
          <w:kern w:val="0"/>
          <w14:ligatures w14:val="none"/>
        </w:rPr>
        <w:t> and </w:t>
      </w:r>
      <w:r w:rsidRPr="00962FE9">
        <w:rPr>
          <w:rFonts w:ascii="Calibri" w:eastAsia="Times New Roman" w:hAnsi="Calibri" w:cs="Calibri"/>
          <w:b/>
          <w:bCs/>
          <w:color w:val="000000"/>
          <w:kern w:val="0"/>
          <w14:ligatures w14:val="none"/>
        </w:rPr>
        <w:t>Associate Members</w:t>
      </w:r>
      <w:r w:rsidRPr="00962FE9">
        <w:rPr>
          <w:rFonts w:ascii="Calibri" w:eastAsia="Times New Roman" w:hAnsi="Calibri" w:cs="Calibri"/>
          <w:color w:val="000000"/>
          <w:kern w:val="0"/>
          <w14:ligatures w14:val="none"/>
        </w:rPr>
        <w:t>.</w:t>
      </w:r>
    </w:p>
    <w:p w:rsidR="00962FE9" w:rsidRPr="00962FE9" w:rsidRDefault="00962FE9" w:rsidP="00C250E6">
      <w:pPr>
        <w:spacing w:before="100" w:beforeAutospacing="1" w:after="100" w:afterAutospacing="1" w:line="240" w:lineRule="auto"/>
        <w:ind w:left="720"/>
        <w:outlineLvl w:val="2"/>
        <w:rPr>
          <w:rFonts w:ascii="Calibri" w:eastAsia="Times New Roman" w:hAnsi="Calibri" w:cs="Calibri"/>
          <w:b/>
          <w:bCs/>
          <w:color w:val="000000"/>
          <w:kern w:val="0"/>
          <w:sz w:val="27"/>
          <w:szCs w:val="27"/>
          <w14:ligatures w14:val="none"/>
        </w:rPr>
      </w:pPr>
      <w:r w:rsidRPr="00962FE9">
        <w:rPr>
          <w:rFonts w:ascii="Calibri" w:eastAsia="Times New Roman" w:hAnsi="Calibri" w:cs="Calibri"/>
          <w:b/>
          <w:bCs/>
          <w:color w:val="000000"/>
          <w:kern w:val="0"/>
          <w:sz w:val="27"/>
          <w:szCs w:val="27"/>
          <w14:ligatures w14:val="none"/>
        </w:rPr>
        <w:t>(a) Members</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Members are individuals who own a seasonal and/or permanent dwelling on Trout Lake. For the purposes of membership, “owner” includes the individual’s spouse or partner residing with or jointly owning the property.</w:t>
      </w:r>
    </w:p>
    <w:p w:rsidR="00962FE9" w:rsidRPr="00962FE9" w:rsidRDefault="00962FE9" w:rsidP="00C250E6">
      <w:pPr>
        <w:spacing w:before="100" w:beforeAutospacing="1" w:after="100" w:afterAutospacing="1" w:line="240" w:lineRule="auto"/>
        <w:ind w:left="720"/>
        <w:outlineLvl w:val="2"/>
        <w:rPr>
          <w:rFonts w:ascii="Calibri" w:eastAsia="Times New Roman" w:hAnsi="Calibri" w:cs="Calibri"/>
          <w:b/>
          <w:bCs/>
          <w:color w:val="000000"/>
          <w:kern w:val="0"/>
          <w:sz w:val="27"/>
          <w:szCs w:val="27"/>
          <w14:ligatures w14:val="none"/>
        </w:rPr>
      </w:pPr>
      <w:r w:rsidRPr="00962FE9">
        <w:rPr>
          <w:rFonts w:ascii="Calibri" w:eastAsia="Times New Roman" w:hAnsi="Calibri" w:cs="Calibri"/>
          <w:b/>
          <w:bCs/>
          <w:color w:val="000000"/>
          <w:kern w:val="0"/>
          <w:sz w:val="27"/>
          <w:szCs w:val="27"/>
          <w14:ligatures w14:val="none"/>
        </w:rPr>
        <w:t>(b) Associate Members</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Associate Members are individuals who have an interest in the affairs of the Corporation and wish to receive communications such as the Bulletin and other notices. Associate Members do not have voting rights.</w:t>
      </w:r>
    </w:p>
    <w:p w:rsidR="00962FE9" w:rsidRPr="00962FE9" w:rsidRDefault="00962FE9" w:rsidP="00C250E6">
      <w:pPr>
        <w:spacing w:after="0" w:line="240" w:lineRule="auto"/>
        <w:ind w:left="720"/>
        <w:rPr>
          <w:rFonts w:ascii="Calibri" w:eastAsia="Times New Roman" w:hAnsi="Calibri" w:cs="Calibri"/>
          <w:color w:val="000000"/>
          <w:kern w:val="0"/>
          <w14:ligatures w14:val="none"/>
        </w:rPr>
      </w:pPr>
    </w:p>
    <w:p w:rsidR="00962FE9" w:rsidRPr="00962FE9" w:rsidRDefault="00962FE9" w:rsidP="00C250E6">
      <w:pPr>
        <w:spacing w:before="100" w:beforeAutospacing="1" w:after="100" w:afterAutospacing="1" w:line="240" w:lineRule="auto"/>
        <w:ind w:left="720"/>
        <w:outlineLvl w:val="1"/>
        <w:rPr>
          <w:rFonts w:ascii="Calibri" w:eastAsia="Times New Roman" w:hAnsi="Calibri" w:cs="Calibri"/>
          <w:b/>
          <w:bCs/>
          <w:color w:val="000000"/>
          <w:kern w:val="0"/>
          <w:sz w:val="36"/>
          <w:szCs w:val="36"/>
          <w14:ligatures w14:val="none"/>
        </w:rPr>
      </w:pPr>
    </w:p>
    <w:p w:rsidR="00962FE9" w:rsidRPr="00962FE9" w:rsidRDefault="00962FE9" w:rsidP="00C250E6">
      <w:pPr>
        <w:spacing w:before="100" w:beforeAutospacing="1" w:after="100" w:afterAutospacing="1" w:line="240" w:lineRule="auto"/>
        <w:ind w:left="720"/>
        <w:outlineLvl w:val="1"/>
        <w:rPr>
          <w:rFonts w:ascii="Calibri" w:eastAsia="Times New Roman" w:hAnsi="Calibri" w:cs="Calibri"/>
          <w:b/>
          <w:bCs/>
          <w:color w:val="000000"/>
          <w:kern w:val="0"/>
          <w:sz w:val="28"/>
          <w:szCs w:val="28"/>
          <w14:ligatures w14:val="none"/>
        </w:rPr>
      </w:pPr>
      <w:r w:rsidRPr="00962FE9">
        <w:rPr>
          <w:rFonts w:ascii="Calibri" w:eastAsia="Times New Roman" w:hAnsi="Calibri" w:cs="Calibri"/>
          <w:b/>
          <w:bCs/>
          <w:color w:val="000000"/>
          <w:kern w:val="0"/>
          <w:sz w:val="28"/>
          <w:szCs w:val="28"/>
          <w14:ligatures w14:val="none"/>
        </w:rPr>
        <w:t>21.2 Membership Fees</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All Members and Associate Members shall pay an annual fee, the amount of which may be set from time to time by resolution at an Annual or Special General Meeting.</w:t>
      </w:r>
    </w:p>
    <w:p w:rsidR="00962FE9" w:rsidRPr="00962FE9" w:rsidRDefault="00962FE9" w:rsidP="00C250E6">
      <w:pPr>
        <w:spacing w:before="100" w:beforeAutospacing="1" w:after="100" w:afterAutospacing="1" w:line="240" w:lineRule="auto"/>
        <w:ind w:left="720"/>
        <w:outlineLvl w:val="1"/>
        <w:rPr>
          <w:rFonts w:ascii="Calibri" w:eastAsia="Times New Roman" w:hAnsi="Calibri" w:cs="Calibri"/>
          <w:b/>
          <w:bCs/>
          <w:color w:val="000000"/>
          <w:kern w:val="0"/>
          <w:sz w:val="28"/>
          <w:szCs w:val="28"/>
          <w14:ligatures w14:val="none"/>
        </w:rPr>
      </w:pPr>
      <w:r w:rsidRPr="00962FE9">
        <w:rPr>
          <w:rFonts w:ascii="Calibri" w:eastAsia="Times New Roman" w:hAnsi="Calibri" w:cs="Calibri"/>
          <w:b/>
          <w:bCs/>
          <w:color w:val="000000"/>
          <w:kern w:val="0"/>
          <w:sz w:val="28"/>
          <w:szCs w:val="28"/>
          <w14:ligatures w14:val="none"/>
        </w:rPr>
        <w:t>21.3 Termination of Membership</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A Member’s status automatically terminates when the individual ceases to own a seasonal or permanent dwelling on Trout Lake.</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A Member may resign by submitting written notice to the Corporation. A resigning Member remains responsible for any fees or assessments levied prior to the acceptance of their resignation.</w:t>
      </w:r>
    </w:p>
    <w:p w:rsidR="00962FE9" w:rsidRPr="00962FE9" w:rsidRDefault="00962FE9" w:rsidP="00C250E6">
      <w:pPr>
        <w:spacing w:before="100" w:beforeAutospacing="1" w:after="100" w:afterAutospacing="1" w:line="240" w:lineRule="auto"/>
        <w:ind w:left="720"/>
        <w:outlineLvl w:val="1"/>
        <w:rPr>
          <w:rFonts w:ascii="Calibri" w:eastAsia="Times New Roman" w:hAnsi="Calibri" w:cs="Calibri"/>
          <w:b/>
          <w:bCs/>
          <w:color w:val="000000"/>
          <w:kern w:val="0"/>
          <w:sz w:val="28"/>
          <w:szCs w:val="28"/>
          <w14:ligatures w14:val="none"/>
        </w:rPr>
      </w:pPr>
      <w:r w:rsidRPr="00962FE9">
        <w:rPr>
          <w:rFonts w:ascii="Calibri" w:eastAsia="Times New Roman" w:hAnsi="Calibri" w:cs="Calibri"/>
          <w:b/>
          <w:bCs/>
          <w:color w:val="000000"/>
          <w:kern w:val="0"/>
          <w:sz w:val="28"/>
          <w:szCs w:val="28"/>
          <w14:ligatures w14:val="none"/>
        </w:rPr>
        <w:t>21.4 Voting Rights</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Only Members, as defined in Article 21.1(a), have voting rights on matters of the Corporation.</w:t>
      </w:r>
    </w:p>
    <w:p w:rsidR="00962FE9" w:rsidRPr="00962FE9" w:rsidRDefault="00962FE9" w:rsidP="00C250E6">
      <w:pPr>
        <w:spacing w:before="100" w:beforeAutospacing="1" w:after="100" w:afterAutospacing="1" w:line="240" w:lineRule="auto"/>
        <w:ind w:left="720"/>
        <w:outlineLvl w:val="1"/>
        <w:rPr>
          <w:rFonts w:ascii="Calibri" w:eastAsia="Times New Roman" w:hAnsi="Calibri" w:cs="Calibri"/>
          <w:b/>
          <w:bCs/>
          <w:color w:val="000000"/>
          <w:kern w:val="0"/>
          <w:sz w:val="28"/>
          <w:szCs w:val="28"/>
          <w14:ligatures w14:val="none"/>
        </w:rPr>
      </w:pPr>
      <w:r w:rsidRPr="00962FE9">
        <w:rPr>
          <w:rFonts w:ascii="Calibri" w:eastAsia="Times New Roman" w:hAnsi="Calibri" w:cs="Calibri"/>
          <w:b/>
          <w:bCs/>
          <w:color w:val="000000"/>
          <w:kern w:val="0"/>
          <w:sz w:val="28"/>
          <w:szCs w:val="28"/>
          <w14:ligatures w14:val="none"/>
        </w:rPr>
        <w:t>21.5 Notice of Admission</w:t>
      </w:r>
    </w:p>
    <w:p w:rsidR="00962FE9" w:rsidRPr="00962FE9" w:rsidRDefault="00962FE9" w:rsidP="00C250E6">
      <w:pPr>
        <w:spacing w:before="100" w:beforeAutospacing="1" w:after="100" w:afterAutospacing="1" w:line="240" w:lineRule="auto"/>
        <w:ind w:left="720"/>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Each Member shall be informed of their admission by an officer or director authorized by the Board.</w:t>
      </w:r>
    </w:p>
    <w:p w:rsidR="00962FE9" w:rsidRPr="00962FE9" w:rsidRDefault="00962FE9" w:rsidP="00962FE9">
      <w:pPr>
        <w:spacing w:after="0" w:line="240" w:lineRule="auto"/>
        <w:rPr>
          <w:rFonts w:ascii="Calibri" w:eastAsia="Times New Roman" w:hAnsi="Calibri" w:cs="Calibri"/>
          <w:color w:val="000000"/>
          <w:kern w:val="0"/>
          <w14:ligatures w14:val="none"/>
        </w:rPr>
      </w:pPr>
    </w:p>
    <w:p w:rsidR="00C250E6" w:rsidRPr="00F43FCD" w:rsidRDefault="00C250E6" w:rsidP="00C250E6">
      <w:pPr>
        <w:pStyle w:val="ListParagraph"/>
        <w:spacing w:after="0" w:line="240" w:lineRule="auto"/>
        <w:ind w:left="0"/>
        <w:rPr>
          <w:rFonts w:eastAsia="Times New Roman" w:cstheme="minorHAnsi"/>
          <w:color w:val="000000"/>
          <w:kern w:val="0"/>
          <w14:ligatures w14:val="none"/>
        </w:rPr>
      </w:pPr>
      <w:r w:rsidRPr="00F43FCD">
        <w:rPr>
          <w:rFonts w:eastAsia="Times New Roman" w:cstheme="minorHAnsi"/>
          <w:b/>
          <w:bCs/>
          <w:color w:val="000000"/>
          <w:kern w:val="0"/>
          <w14:ligatures w14:val="none"/>
        </w:rPr>
        <w:t>Effective Date</w:t>
      </w:r>
      <w:r w:rsidRPr="00F43FCD">
        <w:rPr>
          <w:rFonts w:eastAsia="Times New Roman" w:cstheme="minorHAnsi"/>
          <w:color w:val="000000"/>
          <w:kern w:val="0"/>
          <w14:ligatures w14:val="none"/>
        </w:rPr>
        <w:br/>
        <w:t>Th</w:t>
      </w:r>
      <w:r>
        <w:rPr>
          <w:rFonts w:eastAsia="Times New Roman" w:cstheme="minorHAnsi"/>
          <w:color w:val="000000"/>
          <w:kern w:val="0"/>
          <w14:ligatures w14:val="none"/>
        </w:rPr>
        <w:t>is</w:t>
      </w:r>
      <w:r w:rsidRPr="00F43FCD">
        <w:rPr>
          <w:rFonts w:eastAsia="Times New Roman" w:cstheme="minorHAnsi"/>
          <w:color w:val="000000"/>
          <w:kern w:val="0"/>
          <w14:ligatures w14:val="none"/>
        </w:rPr>
        <w:t xml:space="preserve"> amendment take</w:t>
      </w:r>
      <w:r>
        <w:rPr>
          <w:rFonts w:eastAsia="Times New Roman" w:cstheme="minorHAnsi"/>
          <w:color w:val="000000"/>
          <w:kern w:val="0"/>
          <w14:ligatures w14:val="none"/>
        </w:rPr>
        <w:t>s</w:t>
      </w:r>
      <w:r w:rsidRPr="00F43FCD">
        <w:rPr>
          <w:rFonts w:eastAsia="Times New Roman" w:cstheme="minorHAnsi"/>
          <w:color w:val="000000"/>
          <w:kern w:val="0"/>
          <w14:ligatures w14:val="none"/>
        </w:rPr>
        <w:t xml:space="preserve"> effect immediately upon approval of this Special Resolution by the Members.</w:t>
      </w:r>
      <w:r w:rsidRPr="00F43FCD">
        <w:rPr>
          <w:rFonts w:eastAsia="Times New Roman" w:cstheme="minorHAnsi"/>
          <w:color w:val="000000"/>
          <w:kern w:val="0"/>
          <w14:ligatures w14:val="none"/>
        </w:rPr>
        <w:br/>
      </w:r>
      <w:r w:rsidRPr="00F43FCD">
        <w:rPr>
          <w:rFonts w:eastAsia="Times New Roman" w:cstheme="minorHAnsi"/>
          <w:color w:val="000000"/>
          <w:kern w:val="0"/>
          <w14:ligatures w14:val="none"/>
        </w:rPr>
        <w:br/>
      </w:r>
      <w:r w:rsidRPr="00F43FCD">
        <w:rPr>
          <w:rFonts w:eastAsia="Times New Roman" w:cstheme="minorHAnsi"/>
          <w:b/>
          <w:bCs/>
          <w:color w:val="000000"/>
          <w:kern w:val="0"/>
          <w14:ligatures w14:val="none"/>
        </w:rPr>
        <w:t>Authorization to Implement</w:t>
      </w:r>
      <w:r w:rsidRPr="00F43FCD">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962FE9" w:rsidRPr="00962FE9" w:rsidRDefault="00683019" w:rsidP="00962FE9">
      <w:pPr>
        <w:spacing w:after="0" w:line="240" w:lineRule="auto"/>
        <w:rPr>
          <w:rFonts w:ascii="Calibri" w:eastAsia="Times New Roman" w:hAnsi="Calibri" w:cs="Calibri"/>
          <w:color w:val="000000"/>
          <w:kern w:val="0"/>
          <w14:ligatures w14:val="none"/>
        </w:rPr>
      </w:pPr>
      <w:r>
        <w:pict>
          <v:rect id="Horizontal Line 3" o:spid="_x0000_s205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962FE9" w:rsidRPr="00962FE9" w:rsidRDefault="00962FE9" w:rsidP="00962FE9">
      <w:pPr>
        <w:spacing w:before="100" w:beforeAutospacing="1" w:after="100" w:afterAutospacing="1" w:line="240" w:lineRule="auto"/>
        <w:outlineLvl w:val="0"/>
        <w:rPr>
          <w:rFonts w:ascii="Calibri" w:eastAsia="Times New Roman" w:hAnsi="Calibri" w:cs="Calibri"/>
          <w:b/>
          <w:bCs/>
          <w:color w:val="000000"/>
          <w:kern w:val="36"/>
          <w14:ligatures w14:val="none"/>
        </w:rPr>
      </w:pPr>
      <w:r w:rsidRPr="00962FE9">
        <w:rPr>
          <w:rFonts w:ascii="Calibri" w:eastAsia="Times New Roman" w:hAnsi="Calibri" w:cs="Calibri"/>
          <w:b/>
          <w:bCs/>
          <w:color w:val="000000"/>
          <w:kern w:val="36"/>
          <w14:ligatures w14:val="none"/>
        </w:rPr>
        <w:t>RATIONALE</w:t>
      </w:r>
    </w:p>
    <w:p w:rsidR="00962FE9" w:rsidRPr="00962FE9" w:rsidRDefault="00962FE9" w:rsidP="00962FE9">
      <w:pPr>
        <w:spacing w:before="100" w:beforeAutospacing="1" w:after="100" w:afterAutospacing="1" w:line="240" w:lineRule="auto"/>
        <w:rPr>
          <w:rFonts w:ascii="Calibri" w:eastAsia="Times New Roman" w:hAnsi="Calibri" w:cs="Calibri"/>
          <w:color w:val="000000"/>
          <w:kern w:val="0"/>
          <w14:ligatures w14:val="none"/>
        </w:rPr>
      </w:pPr>
      <w:r w:rsidRPr="00962FE9">
        <w:rPr>
          <w:rFonts w:ascii="Calibri" w:eastAsia="Times New Roman" w:hAnsi="Calibri" w:cs="Calibri"/>
          <w:color w:val="000000"/>
          <w:kern w:val="0"/>
          <w14:ligatures w14:val="none"/>
        </w:rPr>
        <w:t xml:space="preserve">The revised Article 21 brings the Corporation into compliance with ONCA by clearly defining membership classes and voting rights. The new wording reflects actual practice, simplifies the description of Associate Members, and removes operational details that do not belong in </w:t>
      </w:r>
      <w:r w:rsidRPr="00962FE9">
        <w:rPr>
          <w:rFonts w:ascii="Calibri" w:eastAsia="Times New Roman" w:hAnsi="Calibri" w:cs="Calibri"/>
          <w:color w:val="000000"/>
          <w:kern w:val="0"/>
          <w14:ligatures w14:val="none"/>
        </w:rPr>
        <w:lastRenderedPageBreak/>
        <w:t xml:space="preserve">bylaws. The update also replaces the reference to the Secretary with “an officer or director authorized by the Board,” ensuring continuity even when officer positions are vacant or responsibilities shift. </w:t>
      </w:r>
    </w:p>
    <w:p w:rsidR="00997884" w:rsidRPr="00962FE9" w:rsidRDefault="00997884">
      <w:pPr>
        <w:rPr>
          <w:rFonts w:ascii="Calibri" w:hAnsi="Calibri" w:cs="Calibri"/>
        </w:rPr>
      </w:pPr>
    </w:p>
    <w:sectPr w:rsidR="00997884" w:rsidRPr="00962FE9">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019" w:rsidRDefault="00683019" w:rsidP="00962FE9">
      <w:pPr>
        <w:spacing w:after="0" w:line="240" w:lineRule="auto"/>
      </w:pPr>
      <w:r>
        <w:separator/>
      </w:r>
    </w:p>
  </w:endnote>
  <w:endnote w:type="continuationSeparator" w:id="0">
    <w:p w:rsidR="00683019" w:rsidRDefault="00683019" w:rsidP="0096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5054808"/>
      <w:docPartObj>
        <w:docPartGallery w:val="Page Numbers (Bottom of Page)"/>
        <w:docPartUnique/>
      </w:docPartObj>
    </w:sdtPr>
    <w:sdtContent>
      <w:p w:rsidR="00962FE9" w:rsidRDefault="00962FE9"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962FE9" w:rsidRDefault="00962FE9" w:rsidP="00962F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6926456"/>
      <w:docPartObj>
        <w:docPartGallery w:val="Page Numbers (Bottom of Page)"/>
        <w:docPartUnique/>
      </w:docPartObj>
    </w:sdtPr>
    <w:sdtContent>
      <w:p w:rsidR="00962FE9" w:rsidRDefault="00962FE9" w:rsidP="00CE48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62FE9" w:rsidRDefault="00962FE9" w:rsidP="008C6FA1">
    <w:pPr>
      <w:spacing w:before="100" w:beforeAutospacing="1" w:after="100" w:afterAutospacing="1" w:line="240" w:lineRule="auto"/>
      <w:outlineLvl w:val="0"/>
    </w:pPr>
    <w:r w:rsidRPr="00962FE9">
      <w:rPr>
        <w:rFonts w:ascii="Calibri" w:eastAsia="Times New Roman" w:hAnsi="Calibri" w:cs="Calibri"/>
        <w:color w:val="000000" w:themeColor="text1"/>
        <w:kern w:val="36"/>
        <w14:ligatures w14:val="none"/>
      </w:rPr>
      <w:t>SPECIAL RESOLUTION TO AMEND ARTICLE 21 – MEMBERSHIP</w:t>
    </w:r>
    <w:r w:rsidR="008C6FA1">
      <w:rPr>
        <w:rFonts w:ascii="Calibri" w:eastAsia="Times New Roman" w:hAnsi="Calibri" w:cs="Calibri"/>
        <w:color w:val="000000" w:themeColor="text1"/>
        <w:kern w:val="36"/>
        <w14:ligatures w14:val="none"/>
      </w:rPr>
      <w:br/>
      <w:t>AGM – July 12, 2026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019" w:rsidRDefault="00683019" w:rsidP="00962FE9">
      <w:pPr>
        <w:spacing w:after="0" w:line="240" w:lineRule="auto"/>
      </w:pPr>
      <w:r>
        <w:separator/>
      </w:r>
    </w:p>
  </w:footnote>
  <w:footnote w:type="continuationSeparator" w:id="0">
    <w:p w:rsidR="00683019" w:rsidRDefault="00683019" w:rsidP="00962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FE9" w:rsidRDefault="00962FE9">
    <w:pPr>
      <w:pStyle w:val="Header"/>
    </w:pPr>
    <w:r>
      <w:t>Trout Lake Campers Association – Sudbury District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0F0"/>
    <w:multiLevelType w:val="multilevel"/>
    <w:tmpl w:val="6DA0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33D22"/>
    <w:multiLevelType w:val="multilevel"/>
    <w:tmpl w:val="100C1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F2AF9"/>
    <w:multiLevelType w:val="multilevel"/>
    <w:tmpl w:val="A76AF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7D0E72"/>
    <w:multiLevelType w:val="multilevel"/>
    <w:tmpl w:val="BB4CC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240F6B"/>
    <w:multiLevelType w:val="multilevel"/>
    <w:tmpl w:val="44BAE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648078">
    <w:abstractNumId w:val="3"/>
  </w:num>
  <w:num w:numId="2" w16cid:durableId="1237012768">
    <w:abstractNumId w:val="1"/>
  </w:num>
  <w:num w:numId="3" w16cid:durableId="394161367">
    <w:abstractNumId w:val="0"/>
  </w:num>
  <w:num w:numId="4" w16cid:durableId="129984944">
    <w:abstractNumId w:val="2"/>
  </w:num>
  <w:num w:numId="5" w16cid:durableId="694573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84"/>
    <w:rsid w:val="000D509A"/>
    <w:rsid w:val="001A42AE"/>
    <w:rsid w:val="00475F10"/>
    <w:rsid w:val="00683019"/>
    <w:rsid w:val="008C6FA1"/>
    <w:rsid w:val="00962FE9"/>
    <w:rsid w:val="00972329"/>
    <w:rsid w:val="00997884"/>
    <w:rsid w:val="009A36CD"/>
    <w:rsid w:val="009B7FB0"/>
    <w:rsid w:val="00B02BDF"/>
    <w:rsid w:val="00C250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73522A9"/>
  <w15:chartTrackingRefBased/>
  <w15:docId w15:val="{2408FACA-E8F3-904D-A50C-A4BA140E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97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78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8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8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978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78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8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8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884"/>
    <w:rPr>
      <w:rFonts w:eastAsiaTheme="majorEastAsia" w:cstheme="majorBidi"/>
      <w:color w:val="272727" w:themeColor="text1" w:themeTint="D8"/>
    </w:rPr>
  </w:style>
  <w:style w:type="paragraph" w:styleId="Title">
    <w:name w:val="Title"/>
    <w:basedOn w:val="Normal"/>
    <w:next w:val="Normal"/>
    <w:link w:val="TitleChar"/>
    <w:uiPriority w:val="10"/>
    <w:qFormat/>
    <w:rsid w:val="00997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884"/>
    <w:pPr>
      <w:spacing w:before="160"/>
      <w:jc w:val="center"/>
    </w:pPr>
    <w:rPr>
      <w:i/>
      <w:iCs/>
      <w:color w:val="404040" w:themeColor="text1" w:themeTint="BF"/>
    </w:rPr>
  </w:style>
  <w:style w:type="character" w:customStyle="1" w:styleId="QuoteChar">
    <w:name w:val="Quote Char"/>
    <w:basedOn w:val="DefaultParagraphFont"/>
    <w:link w:val="Quote"/>
    <w:uiPriority w:val="29"/>
    <w:rsid w:val="00997884"/>
    <w:rPr>
      <w:i/>
      <w:iCs/>
      <w:color w:val="404040" w:themeColor="text1" w:themeTint="BF"/>
    </w:rPr>
  </w:style>
  <w:style w:type="paragraph" w:styleId="ListParagraph">
    <w:name w:val="List Paragraph"/>
    <w:basedOn w:val="Normal"/>
    <w:uiPriority w:val="34"/>
    <w:qFormat/>
    <w:rsid w:val="00997884"/>
    <w:pPr>
      <w:ind w:left="720"/>
      <w:contextualSpacing/>
    </w:pPr>
  </w:style>
  <w:style w:type="character" w:styleId="IntenseEmphasis">
    <w:name w:val="Intense Emphasis"/>
    <w:basedOn w:val="DefaultParagraphFont"/>
    <w:uiPriority w:val="21"/>
    <w:qFormat/>
    <w:rsid w:val="00997884"/>
    <w:rPr>
      <w:i/>
      <w:iCs/>
      <w:color w:val="2F5496" w:themeColor="accent1" w:themeShade="BF"/>
    </w:rPr>
  </w:style>
  <w:style w:type="paragraph" w:styleId="IntenseQuote">
    <w:name w:val="Intense Quote"/>
    <w:basedOn w:val="Normal"/>
    <w:next w:val="Normal"/>
    <w:link w:val="IntenseQuoteChar"/>
    <w:uiPriority w:val="30"/>
    <w:qFormat/>
    <w:rsid w:val="00997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884"/>
    <w:rPr>
      <w:i/>
      <w:iCs/>
      <w:color w:val="2F5496" w:themeColor="accent1" w:themeShade="BF"/>
    </w:rPr>
  </w:style>
  <w:style w:type="character" w:styleId="IntenseReference">
    <w:name w:val="Intense Reference"/>
    <w:basedOn w:val="DefaultParagraphFont"/>
    <w:uiPriority w:val="32"/>
    <w:qFormat/>
    <w:rsid w:val="00997884"/>
    <w:rPr>
      <w:b/>
      <w:bCs/>
      <w:smallCaps/>
      <w:color w:val="2F5496" w:themeColor="accent1" w:themeShade="BF"/>
      <w:spacing w:val="5"/>
    </w:rPr>
  </w:style>
  <w:style w:type="character" w:styleId="Strong">
    <w:name w:val="Strong"/>
    <w:basedOn w:val="DefaultParagraphFont"/>
    <w:uiPriority w:val="22"/>
    <w:qFormat/>
    <w:rsid w:val="00997884"/>
    <w:rPr>
      <w:b/>
      <w:bCs/>
    </w:rPr>
  </w:style>
  <w:style w:type="paragraph" w:styleId="NormalWeb">
    <w:name w:val="Normal (Web)"/>
    <w:basedOn w:val="Normal"/>
    <w:uiPriority w:val="99"/>
    <w:semiHidden/>
    <w:unhideWhenUsed/>
    <w:rsid w:val="00997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97884"/>
  </w:style>
  <w:style w:type="paragraph" w:styleId="Header">
    <w:name w:val="header"/>
    <w:basedOn w:val="Normal"/>
    <w:link w:val="HeaderChar"/>
    <w:uiPriority w:val="99"/>
    <w:unhideWhenUsed/>
    <w:rsid w:val="00962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FE9"/>
  </w:style>
  <w:style w:type="paragraph" w:styleId="Footer">
    <w:name w:val="footer"/>
    <w:basedOn w:val="Normal"/>
    <w:link w:val="FooterChar"/>
    <w:uiPriority w:val="99"/>
    <w:unhideWhenUsed/>
    <w:rsid w:val="00962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FE9"/>
  </w:style>
  <w:style w:type="character" w:styleId="PageNumber">
    <w:name w:val="page number"/>
    <w:basedOn w:val="DefaultParagraphFont"/>
    <w:uiPriority w:val="99"/>
    <w:semiHidden/>
    <w:unhideWhenUsed/>
    <w:rsid w:val="0096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4</cp:revision>
  <dcterms:created xsi:type="dcterms:W3CDTF">2026-04-22T21:39:00Z</dcterms:created>
  <dcterms:modified xsi:type="dcterms:W3CDTF">2026-04-22T22:05:00Z</dcterms:modified>
</cp:coreProperties>
</file>